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9" w14:textId="48B70569"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681061">
        <w:rPr>
          <w:rFonts w:eastAsia="Times New Roman" w:cs="Times New Roman"/>
          <w:szCs w:val="24"/>
        </w:rPr>
        <w:t>Music Appreciation 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7B504A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CATALOG – </w:t>
      </w:r>
      <w:bookmarkStart w:id="1" w:name="_Hlk138235070"/>
      <w:r w:rsidRPr="002D552E">
        <w:rPr>
          <w:rFonts w:eastAsia="Times New Roman" w:cs="Times New Roman"/>
          <w:b/>
          <w:szCs w:val="24"/>
        </w:rPr>
        <w:t>PREFIX/COURSE NUMBER/COURSE SECTION*:</w:t>
      </w:r>
      <w:r w:rsidR="00FC2862">
        <w:rPr>
          <w:rFonts w:eastAsia="Times New Roman" w:cs="Times New Roman"/>
          <w:b/>
          <w:szCs w:val="24"/>
        </w:rPr>
        <w:t xml:space="preserve"> </w:t>
      </w:r>
    </w:p>
    <w:bookmarkEnd w:id="1"/>
    <w:p w14:paraId="43D6665B" w14:textId="77777777" w:rsidR="002D552E" w:rsidRPr="002D552E" w:rsidRDefault="002D552E" w:rsidP="002D552E">
      <w:pPr>
        <w:spacing w:after="0" w:line="240" w:lineRule="auto"/>
        <w:rPr>
          <w:rFonts w:eastAsia="Times New Roman" w:cs="Times New Roman"/>
          <w:b/>
          <w:szCs w:val="24"/>
        </w:rPr>
      </w:pPr>
    </w:p>
    <w:p w14:paraId="43D6665C" w14:textId="1AE1D16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681061">
        <w:rPr>
          <w:rFonts w:eastAsia="Times New Roman" w:cs="Times New Roman"/>
          <w:b/>
          <w:szCs w:val="24"/>
        </w:rPr>
        <w:t xml:space="preserve"> </w:t>
      </w:r>
      <w:r w:rsidR="00681061" w:rsidRPr="00681061">
        <w:rPr>
          <w:rFonts w:eastAsia="Times New Roman" w:cs="Times New Roman"/>
          <w:szCs w:val="24"/>
        </w:rPr>
        <w:t>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681061">
        <w:rPr>
          <w:rFonts w:eastAsia="Times New Roman" w:cs="Times New Roman"/>
          <w:b/>
          <w:szCs w:val="24"/>
        </w:rPr>
        <w:t xml:space="preserve"> </w:t>
      </w:r>
      <w:r w:rsidR="00681061">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bookmarkStart w:id="2" w:name="_Hlk138235127"/>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bookmarkEnd w:id="2"/>
    <w:p w14:paraId="43D6665F" w14:textId="77777777" w:rsidR="002D552E" w:rsidRPr="002D552E" w:rsidRDefault="002D552E" w:rsidP="002D552E">
      <w:pPr>
        <w:spacing w:after="0" w:line="240" w:lineRule="auto"/>
        <w:rPr>
          <w:rFonts w:eastAsia="Times New Roman" w:cs="Times New Roman"/>
          <w:b/>
          <w:szCs w:val="24"/>
        </w:rPr>
      </w:pPr>
    </w:p>
    <w:p w14:paraId="43D66660" w14:textId="5DDD919C"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681061">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681061">
        <w:rPr>
          <w:rFonts w:eastAsia="Times New Roman" w:cs="Times New Roman"/>
          <w:szCs w:val="24"/>
        </w:rPr>
        <w:t>3</w:t>
      </w:r>
    </w:p>
    <w:p w14:paraId="43D66661" w14:textId="2BBCBF2E" w:rsidR="002D552E" w:rsidRPr="00681061" w:rsidRDefault="002D552E" w:rsidP="002D552E">
      <w:pPr>
        <w:spacing w:after="0" w:line="240" w:lineRule="auto"/>
        <w:rPr>
          <w:rFonts w:eastAsia="Times New Roman" w:cs="Times New Roman"/>
          <w:szCs w:val="24"/>
        </w:rPr>
      </w:pPr>
      <w:r w:rsidRPr="002D552E">
        <w:rPr>
          <w:rFonts w:eastAsia="Times New Roman" w:cs="Times New Roman"/>
          <w:b/>
          <w:szCs w:val="24"/>
        </w:rPr>
        <w:tab/>
        <w:t xml:space="preserve">LABORATORY HOURS*: </w:t>
      </w:r>
      <w:r w:rsidR="00681061">
        <w:rPr>
          <w:rFonts w:eastAsia="Times New Roman" w:cs="Times New Roman"/>
          <w:szCs w:val="24"/>
        </w:rPr>
        <w:t>0</w:t>
      </w:r>
      <w:r w:rsidRPr="002D552E">
        <w:rPr>
          <w:rFonts w:eastAsia="Times New Roman" w:cs="Times New Roman"/>
          <w:b/>
          <w:szCs w:val="24"/>
        </w:rPr>
        <w:t>(contact hours)</w:t>
      </w:r>
      <w:r w:rsidRPr="002D552E">
        <w:rPr>
          <w:rFonts w:eastAsia="Times New Roman" w:cs="Times New Roman"/>
          <w:b/>
          <w:szCs w:val="24"/>
        </w:rPr>
        <w:tab/>
        <w:t>OBSERVATION HOURS*:</w:t>
      </w:r>
      <w:r w:rsidR="00681061">
        <w:rPr>
          <w:rFonts w:eastAsia="Times New Roman" w:cs="Times New Roman"/>
          <w:b/>
          <w:szCs w:val="24"/>
        </w:rPr>
        <w:t xml:space="preserve"> </w:t>
      </w:r>
      <w:r w:rsidR="00681061">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bookmarkStart w:id="3" w:name="_Hlk138235185"/>
      <w:r w:rsidRPr="002D552E">
        <w:rPr>
          <w:rFonts w:eastAsia="Times New Roman" w:cs="Times New Roman"/>
          <w:b/>
          <w:i/>
          <w:szCs w:val="24"/>
          <w:u w:val="single"/>
        </w:rPr>
        <w:t>(Course Syllabus – Individual Instructor Specific)</w:t>
      </w:r>
    </w:p>
    <w:bookmarkEnd w:id="3"/>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02FF193D" w:rsidR="002D552E" w:rsidRDefault="002D552E" w:rsidP="002D552E">
      <w:pPr>
        <w:spacing w:after="0" w:line="240" w:lineRule="auto"/>
        <w:rPr>
          <w:rFonts w:eastAsia="Times New Roman" w:cs="Times New Roman"/>
          <w:b/>
          <w:szCs w:val="24"/>
        </w:rPr>
      </w:pPr>
    </w:p>
    <w:p w14:paraId="1C479F10" w14:textId="41BB6BDB" w:rsidR="00681061" w:rsidRPr="00681061" w:rsidRDefault="00681061" w:rsidP="00681061">
      <w:pPr>
        <w:ind w:left="720"/>
        <w:rPr>
          <w:rFonts w:eastAsia="Calibri" w:cs="Times New Roman"/>
          <w:szCs w:val="24"/>
        </w:rPr>
      </w:pPr>
      <w:r w:rsidRPr="00681061">
        <w:rPr>
          <w:rFonts w:eastAsia="Calibri" w:cs="Times New Roman"/>
          <w:szCs w:val="24"/>
        </w:rPr>
        <w:t>Music Appreciation I is a survey of musical styles from the Middle Ages to the early 18</w:t>
      </w:r>
      <w:r w:rsidRPr="00681061">
        <w:rPr>
          <w:rFonts w:eastAsia="Calibri" w:cs="Times New Roman"/>
          <w:szCs w:val="24"/>
          <w:vertAlign w:val="superscript"/>
        </w:rPr>
        <w:t>th</w:t>
      </w:r>
      <w:r w:rsidRPr="00681061">
        <w:rPr>
          <w:rFonts w:eastAsia="Calibri" w:cs="Times New Roman"/>
          <w:szCs w:val="24"/>
        </w:rPr>
        <w:t xml:space="preserve"> century.  It includes a review of music reading and basic music theory and covers the Medieval, Renaissance, Baroque, and Early Classical Periods in music.  No previous knowledge of music or musical experience is required.</w:t>
      </w:r>
    </w:p>
    <w:p w14:paraId="0F77DE41" w14:textId="77777777" w:rsidR="00681061" w:rsidRPr="002D552E" w:rsidRDefault="00681061"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3203DE1B" w14:textId="1A143E05" w:rsidR="00681061" w:rsidRPr="00681061" w:rsidRDefault="00681061" w:rsidP="00681061">
      <w:pPr>
        <w:ind w:left="720"/>
        <w:rPr>
          <w:rFonts w:eastAsia="Calibri" w:cs="Times New Roman"/>
          <w:szCs w:val="24"/>
        </w:rPr>
      </w:pPr>
      <w:r w:rsidRPr="00681061">
        <w:rPr>
          <w:rFonts w:eastAsia="Calibri" w:cs="Times New Roman"/>
          <w:szCs w:val="24"/>
        </w:rPr>
        <w:t>The objective of this course is to gain an understanding of music and its formal and theoretical structure.  The historic and social context of music will also be studied in this course.</w:t>
      </w:r>
    </w:p>
    <w:p w14:paraId="596C8521" w14:textId="537A68D3" w:rsidR="00681061" w:rsidRPr="00681061" w:rsidRDefault="00681061" w:rsidP="00681061">
      <w:pPr>
        <w:ind w:left="720"/>
        <w:rPr>
          <w:rFonts w:eastAsia="Calibri" w:cs="Times New Roman"/>
          <w:szCs w:val="24"/>
        </w:rPr>
      </w:pPr>
      <w:r w:rsidRPr="00681061">
        <w:rPr>
          <w:rFonts w:eastAsia="Calibri" w:cs="Times New Roman"/>
          <w:szCs w:val="24"/>
        </w:rPr>
        <w:t>At the completion of this course the student will be able to:</w:t>
      </w:r>
    </w:p>
    <w:p w14:paraId="333C1C3B" w14:textId="20468F6A" w:rsidR="00681061" w:rsidRPr="00681061" w:rsidRDefault="00681061" w:rsidP="00681061">
      <w:pPr>
        <w:numPr>
          <w:ilvl w:val="0"/>
          <w:numId w:val="2"/>
        </w:numPr>
        <w:contextualSpacing/>
        <w:rPr>
          <w:rFonts w:eastAsia="Calibri" w:cs="Times New Roman"/>
          <w:szCs w:val="24"/>
        </w:rPr>
      </w:pPr>
      <w:r w:rsidRPr="00681061">
        <w:rPr>
          <w:rFonts w:eastAsia="Calibri" w:cs="Times New Roman"/>
          <w:szCs w:val="24"/>
        </w:rPr>
        <w:t>Understand basic formal structures such as sonata, concerto Grosso form, and the da capo aria.</w:t>
      </w:r>
    </w:p>
    <w:p w14:paraId="2413C3B9" w14:textId="77777777" w:rsidR="00681061" w:rsidRPr="00681061" w:rsidRDefault="00681061" w:rsidP="00681061">
      <w:pPr>
        <w:numPr>
          <w:ilvl w:val="0"/>
          <w:numId w:val="2"/>
        </w:numPr>
        <w:contextualSpacing/>
        <w:rPr>
          <w:rFonts w:eastAsia="Calibri" w:cs="Times New Roman"/>
          <w:szCs w:val="24"/>
        </w:rPr>
      </w:pPr>
      <w:r w:rsidRPr="00681061">
        <w:rPr>
          <w:rFonts w:eastAsia="Calibri" w:cs="Times New Roman"/>
          <w:szCs w:val="24"/>
        </w:rPr>
        <w:t>Understand theoretical concepts, such as harmonic and melodic structures, musical texture, and phrasing.</w:t>
      </w:r>
    </w:p>
    <w:p w14:paraId="25486434" w14:textId="77777777" w:rsidR="00681061" w:rsidRPr="00681061" w:rsidRDefault="00681061" w:rsidP="00681061">
      <w:pPr>
        <w:numPr>
          <w:ilvl w:val="0"/>
          <w:numId w:val="2"/>
        </w:numPr>
        <w:contextualSpacing/>
        <w:rPr>
          <w:rFonts w:eastAsia="Calibri" w:cs="Times New Roman"/>
          <w:szCs w:val="24"/>
        </w:rPr>
      </w:pPr>
      <w:r w:rsidRPr="00681061">
        <w:rPr>
          <w:rFonts w:eastAsia="Calibri" w:cs="Times New Roman"/>
          <w:szCs w:val="24"/>
        </w:rPr>
        <w:t xml:space="preserve">Understand different stylistic periods including Medieval, Renaissance, and Early Classical and be familiar with major works from these periods. </w:t>
      </w:r>
    </w:p>
    <w:p w14:paraId="3F521A8A" w14:textId="77777777" w:rsidR="00FC2862" w:rsidRDefault="00FC2862" w:rsidP="00FC2862">
      <w:pPr>
        <w:spacing w:line="240" w:lineRule="auto"/>
        <w:rPr>
          <w:rFonts w:eastAsia="SimSun" w:cs="Mangal"/>
          <w:i/>
          <w:kern w:val="1"/>
          <w:szCs w:val="24"/>
          <w:lang w:eastAsia="zh-CN" w:bidi="hi-IN"/>
        </w:rPr>
      </w:pPr>
    </w:p>
    <w:p w14:paraId="0A4C4085" w14:textId="4DF8975F" w:rsid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54D3E463" w14:textId="77777777" w:rsidR="00681061" w:rsidRPr="00FC2862" w:rsidRDefault="00681061"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4B13B5C2" w:rsidR="002D552E"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71811F0B" w14:textId="77777777" w:rsidR="00B32ECC" w:rsidRPr="00B32ECC" w:rsidRDefault="00B32ECC" w:rsidP="00B32ECC">
      <w:pPr>
        <w:pStyle w:val="ListParagraph"/>
        <w:spacing w:line="240" w:lineRule="auto"/>
        <w:rPr>
          <w:rFonts w:eastAsia="SimSun" w:cs="Mangal"/>
          <w:i/>
          <w:kern w:val="1"/>
          <w:szCs w:val="24"/>
          <w:lang w:eastAsia="zh-CN" w:bidi="hi-IN"/>
        </w:rPr>
      </w:pPr>
      <w:r w:rsidRPr="00B32ECC">
        <w:rPr>
          <w:rFonts w:eastAsia="SimSun" w:cs="Mangal"/>
          <w:i/>
          <w:kern w:val="1"/>
          <w:szCs w:val="24"/>
          <w:lang w:eastAsia="zh-CN" w:bidi="hi-IN"/>
        </w:rPr>
        <w:t>The Essential Listening to Music with MindTap</w:t>
      </w:r>
    </w:p>
    <w:p w14:paraId="0190E887" w14:textId="77777777" w:rsidR="00B32ECC" w:rsidRPr="00B32ECC" w:rsidRDefault="00B32ECC" w:rsidP="00B32ECC">
      <w:pPr>
        <w:pStyle w:val="ListParagraph"/>
        <w:spacing w:line="240" w:lineRule="auto"/>
        <w:rPr>
          <w:rFonts w:eastAsia="SimSun" w:cs="Mangal"/>
          <w:kern w:val="1"/>
          <w:szCs w:val="24"/>
          <w:lang w:eastAsia="zh-CN" w:bidi="hi-IN"/>
        </w:rPr>
      </w:pPr>
      <w:r w:rsidRPr="00B32ECC">
        <w:rPr>
          <w:rFonts w:eastAsia="SimSun" w:cs="Mangal"/>
          <w:kern w:val="1"/>
          <w:szCs w:val="24"/>
          <w:lang w:eastAsia="zh-CN" w:bidi="hi-IN"/>
        </w:rPr>
        <w:t>9th edition, 2024, Cengage</w:t>
      </w:r>
    </w:p>
    <w:p w14:paraId="2F353C84" w14:textId="77777777" w:rsidR="00B32ECC" w:rsidRPr="00B32ECC" w:rsidRDefault="00B32ECC" w:rsidP="00B32ECC">
      <w:pPr>
        <w:pStyle w:val="ListParagraph"/>
        <w:spacing w:line="240" w:lineRule="auto"/>
        <w:rPr>
          <w:rFonts w:eastAsia="SimSun" w:cs="Mangal"/>
          <w:kern w:val="1"/>
          <w:szCs w:val="24"/>
          <w:lang w:eastAsia="zh-CN" w:bidi="hi-IN"/>
        </w:rPr>
      </w:pPr>
      <w:r w:rsidRPr="00B32ECC">
        <w:rPr>
          <w:rFonts w:eastAsia="SimSun" w:cs="Mangal"/>
          <w:kern w:val="1"/>
          <w:szCs w:val="24"/>
          <w:lang w:eastAsia="zh-CN" w:bidi="hi-IN"/>
        </w:rPr>
        <w:t>By: Craig Wright</w:t>
      </w:r>
    </w:p>
    <w:p w14:paraId="285F53A5" w14:textId="77777777" w:rsidR="00B32ECC" w:rsidRPr="00B32ECC" w:rsidRDefault="00B32ECC" w:rsidP="00B32ECC">
      <w:pPr>
        <w:pStyle w:val="ListParagraph"/>
        <w:spacing w:line="240" w:lineRule="auto"/>
        <w:rPr>
          <w:rFonts w:eastAsia="SimSun" w:cs="Mangal"/>
          <w:kern w:val="1"/>
          <w:szCs w:val="24"/>
          <w:lang w:eastAsia="zh-CN" w:bidi="hi-IN"/>
        </w:rPr>
      </w:pPr>
      <w:r w:rsidRPr="00B32ECC">
        <w:rPr>
          <w:rFonts w:eastAsia="SimSun" w:cs="Mangal"/>
          <w:kern w:val="1"/>
          <w:szCs w:val="24"/>
          <w:lang w:eastAsia="zh-CN" w:bidi="hi-IN"/>
        </w:rPr>
        <w:t>ISBN: 978-0-357-60457-1</w:t>
      </w:r>
    </w:p>
    <w:p w14:paraId="6C18AF0D" w14:textId="77777777" w:rsidR="00B32ECC" w:rsidRPr="00B32ECC" w:rsidRDefault="00B32ECC" w:rsidP="00B32ECC">
      <w:pPr>
        <w:pStyle w:val="ListParagraph"/>
        <w:spacing w:line="240" w:lineRule="auto"/>
        <w:rPr>
          <w:rFonts w:eastAsia="SimSun" w:cs="Mangal"/>
          <w:b/>
          <w:kern w:val="1"/>
          <w:szCs w:val="24"/>
          <w:u w:val="single"/>
          <w:lang w:eastAsia="zh-CN" w:bidi="hi-IN"/>
        </w:rPr>
      </w:pPr>
      <w:r w:rsidRPr="00B32ECC">
        <w:rPr>
          <w:rFonts w:eastAsia="SimSun" w:cs="Mangal"/>
          <w:b/>
          <w:kern w:val="1"/>
          <w:szCs w:val="24"/>
          <w:u w:val="single"/>
          <w:lang w:eastAsia="zh-CN" w:bidi="hi-IN"/>
        </w:rPr>
        <w:t>OR</w:t>
      </w:r>
    </w:p>
    <w:p w14:paraId="0A008092" w14:textId="77777777" w:rsidR="00B32ECC" w:rsidRPr="00B32ECC" w:rsidRDefault="00B32ECC" w:rsidP="00B32ECC">
      <w:pPr>
        <w:pStyle w:val="ListParagraph"/>
        <w:spacing w:line="240" w:lineRule="auto"/>
        <w:rPr>
          <w:rFonts w:eastAsia="SimSun" w:cs="Mangal"/>
          <w:i/>
          <w:kern w:val="1"/>
          <w:szCs w:val="24"/>
          <w:lang w:eastAsia="zh-CN" w:bidi="hi-IN"/>
        </w:rPr>
      </w:pPr>
      <w:r w:rsidRPr="00B32ECC">
        <w:rPr>
          <w:rFonts w:eastAsia="SimSun" w:cs="Mangal"/>
          <w:i/>
          <w:kern w:val="1"/>
          <w:szCs w:val="24"/>
          <w:lang w:eastAsia="zh-CN" w:bidi="hi-IN"/>
        </w:rPr>
        <w:t>Music: An Appreciation eBook Loose-Leaf  w/Connect Plus</w:t>
      </w:r>
    </w:p>
    <w:p w14:paraId="5051200E" w14:textId="77777777" w:rsidR="00B32ECC" w:rsidRPr="00B32ECC" w:rsidRDefault="00B32ECC" w:rsidP="00B32ECC">
      <w:pPr>
        <w:pStyle w:val="ListParagraph"/>
        <w:spacing w:line="240" w:lineRule="auto"/>
        <w:rPr>
          <w:rFonts w:eastAsia="SimSun" w:cs="Mangal"/>
          <w:kern w:val="1"/>
          <w:szCs w:val="24"/>
          <w:lang w:eastAsia="zh-CN" w:bidi="hi-IN"/>
        </w:rPr>
      </w:pPr>
      <w:r w:rsidRPr="00B32ECC">
        <w:rPr>
          <w:rFonts w:eastAsia="SimSun" w:cs="Mangal"/>
          <w:kern w:val="1"/>
          <w:szCs w:val="24"/>
          <w:lang w:eastAsia="zh-CN" w:bidi="hi-IN"/>
        </w:rPr>
        <w:t>13th edition, 2021, McGraw Hill</w:t>
      </w:r>
    </w:p>
    <w:p w14:paraId="534789B5" w14:textId="77777777" w:rsidR="00B32ECC" w:rsidRPr="00B32ECC" w:rsidRDefault="00B32ECC" w:rsidP="00B32ECC">
      <w:pPr>
        <w:pStyle w:val="ListParagraph"/>
        <w:spacing w:line="240" w:lineRule="auto"/>
        <w:rPr>
          <w:rFonts w:eastAsia="SimSun" w:cs="Mangal"/>
          <w:kern w:val="1"/>
          <w:szCs w:val="24"/>
          <w:lang w:eastAsia="zh-CN" w:bidi="hi-IN"/>
        </w:rPr>
      </w:pPr>
      <w:r w:rsidRPr="00B32ECC">
        <w:rPr>
          <w:rFonts w:eastAsia="SimSun" w:cs="Mangal"/>
          <w:kern w:val="1"/>
          <w:szCs w:val="24"/>
          <w:lang w:eastAsia="zh-CN" w:bidi="hi-IN"/>
        </w:rPr>
        <w:t>By: Roger Kamien</w:t>
      </w:r>
    </w:p>
    <w:p w14:paraId="4E30A526" w14:textId="7A7ACFAC" w:rsidR="00B32ECC" w:rsidRPr="00B32ECC" w:rsidRDefault="00B32ECC" w:rsidP="00B32ECC">
      <w:pPr>
        <w:pStyle w:val="ListParagraph"/>
        <w:spacing w:line="240" w:lineRule="auto"/>
        <w:rPr>
          <w:rFonts w:eastAsia="SimSun" w:cs="Mangal"/>
          <w:kern w:val="1"/>
          <w:szCs w:val="24"/>
          <w:lang w:eastAsia="zh-CN" w:bidi="hi-IN"/>
        </w:rPr>
      </w:pPr>
      <w:r w:rsidRPr="00B32ECC">
        <w:rPr>
          <w:rFonts w:eastAsia="SimSun" w:cs="Mangal"/>
          <w:kern w:val="1"/>
          <w:szCs w:val="24"/>
          <w:lang w:eastAsia="zh-CN" w:bidi="hi-IN"/>
        </w:rPr>
        <w:t>ISBN: 978-1-265-13157-9</w:t>
      </w:r>
    </w:p>
    <w:p w14:paraId="43D6666A"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19051232"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bookmarkStart w:id="4" w:name="_Hlk138234997"/>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7153E4">
        <w:rPr>
          <w:rFonts w:eastAsia="Times New Roman" w:cs="Times New Roman"/>
          <w:b/>
          <w:szCs w:val="24"/>
        </w:rPr>
        <w:t>.)</w:t>
      </w:r>
      <w:r w:rsidR="007153E4" w:rsidRPr="002D552E">
        <w:rPr>
          <w:rFonts w:eastAsia="Times New Roman" w:cs="Times New Roman"/>
          <w:b/>
          <w:szCs w:val="24"/>
        </w:rPr>
        <w:t xml:space="preserve"> *</w:t>
      </w:r>
      <w:r w:rsidRPr="002D552E">
        <w:rPr>
          <w:rFonts w:eastAsia="Times New Roman" w:cs="Times New Roman"/>
          <w:b/>
          <w:szCs w:val="24"/>
        </w:rPr>
        <w:t>*</w:t>
      </w:r>
    </w:p>
    <w:bookmarkEnd w:id="4"/>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4EE45B22"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Chapter Assignments  (10x30)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lastRenderedPageBreak/>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0E288F42"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50C86DB" w14:textId="77777777" w:rsidR="00681061" w:rsidRDefault="00681061"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5BDD80EF" w:rsidR="002D552E" w:rsidRDefault="002D552E" w:rsidP="002D552E">
      <w:pPr>
        <w:widowControl w:val="0"/>
        <w:autoSpaceDE w:val="0"/>
        <w:autoSpaceDN w:val="0"/>
        <w:adjustRightInd w:val="0"/>
        <w:spacing w:after="0" w:line="240" w:lineRule="auto"/>
        <w:rPr>
          <w:rFonts w:eastAsia="Times New Roman" w:cs="Times New Roman"/>
          <w:b/>
          <w:szCs w:val="24"/>
        </w:rPr>
      </w:pPr>
    </w:p>
    <w:p w14:paraId="6D642210" w14:textId="7FF5A785" w:rsidR="00681061" w:rsidRPr="00681061" w:rsidRDefault="00681061" w:rsidP="00681061">
      <w:pPr>
        <w:ind w:left="720"/>
        <w:rPr>
          <w:rFonts w:eastAsia="Calibri" w:cs="Times New Roman"/>
          <w:szCs w:val="24"/>
        </w:rPr>
      </w:pPr>
      <w:r w:rsidRPr="00681061">
        <w:rPr>
          <w:rFonts w:eastAsia="Calibri" w:cs="Times New Roman"/>
          <w:szCs w:val="24"/>
        </w:rPr>
        <w:t xml:space="preserve">This course will utilize the Connect-Kamien software in conjunction with the adopted text. Students will also access music through Classical Music Library and Naxos Music Library. Assignments will be submitted electronically.  </w:t>
      </w:r>
    </w:p>
    <w:p w14:paraId="5BA83F6B" w14:textId="77777777" w:rsidR="00681061" w:rsidRDefault="00681061"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C494B4" w14:textId="0C9E5C06" w:rsidR="003656D3" w:rsidRDefault="003656D3" w:rsidP="002D552E">
      <w:pPr>
        <w:widowControl w:val="0"/>
        <w:autoSpaceDE w:val="0"/>
        <w:autoSpaceDN w:val="0"/>
        <w:adjustRightInd w:val="0"/>
        <w:spacing w:after="0" w:line="240" w:lineRule="auto"/>
        <w:rPr>
          <w:rFonts w:eastAsia="Times New Roman" w:cs="Times New Roman"/>
          <w:b/>
          <w:szCs w:val="24"/>
        </w:rPr>
      </w:pPr>
    </w:p>
    <w:p w14:paraId="7928D1F3" w14:textId="77777777" w:rsidR="00681061" w:rsidRPr="00681061" w:rsidRDefault="00681061" w:rsidP="00681061">
      <w:pPr>
        <w:rPr>
          <w:rFonts w:eastAsia="Calibri" w:cs="Times New Roman"/>
          <w:szCs w:val="24"/>
        </w:rPr>
      </w:pPr>
      <w:r w:rsidRPr="00681061">
        <w:rPr>
          <w:rFonts w:eastAsia="Calibri" w:cs="Times New Roman"/>
          <w:szCs w:val="24"/>
        </w:rPr>
        <w:t>Week 1</w:t>
      </w:r>
    </w:p>
    <w:p w14:paraId="2E0B55D5" w14:textId="77777777" w:rsidR="00681061" w:rsidRPr="00681061" w:rsidRDefault="00681061" w:rsidP="00681061">
      <w:pPr>
        <w:ind w:left="720"/>
        <w:rPr>
          <w:rFonts w:eastAsia="Calibri" w:cs="Times New Roman"/>
          <w:szCs w:val="24"/>
        </w:rPr>
      </w:pPr>
      <w:r w:rsidRPr="00681061">
        <w:rPr>
          <w:rFonts w:eastAsia="Calibri" w:cs="Times New Roman"/>
          <w:szCs w:val="24"/>
        </w:rPr>
        <w:t xml:space="preserve">Kamien Part One </w:t>
      </w:r>
      <w:r w:rsidRPr="00681061">
        <w:rPr>
          <w:rFonts w:eastAsia="Calibri" w:cs="Times New Roman"/>
          <w:i/>
          <w:szCs w:val="24"/>
        </w:rPr>
        <w:t>Elements</w:t>
      </w:r>
      <w:r w:rsidRPr="00681061">
        <w:rPr>
          <w:rFonts w:eastAsia="Calibri" w:cs="Times New Roman"/>
          <w:szCs w:val="24"/>
        </w:rPr>
        <w:t>.  1. Sound: Pitch, Dynamics, and Tone Color (4), 2. Performing Media: Voices and Instruments (10), 3.Rhythm (31), 4. Music Notation (36).</w:t>
      </w:r>
    </w:p>
    <w:p w14:paraId="03E89E48" w14:textId="77777777" w:rsidR="00681061" w:rsidRPr="00681061" w:rsidRDefault="00681061" w:rsidP="00681061">
      <w:pPr>
        <w:rPr>
          <w:rFonts w:eastAsia="Calibri" w:cs="Times New Roman"/>
          <w:szCs w:val="24"/>
        </w:rPr>
      </w:pPr>
      <w:r w:rsidRPr="00681061">
        <w:rPr>
          <w:rFonts w:eastAsia="Calibri" w:cs="Times New Roman"/>
          <w:szCs w:val="24"/>
        </w:rPr>
        <w:t>Week 2</w:t>
      </w:r>
    </w:p>
    <w:p w14:paraId="0E0CD1BA" w14:textId="77777777" w:rsidR="00681061" w:rsidRPr="00681061" w:rsidRDefault="00681061" w:rsidP="00681061">
      <w:pPr>
        <w:ind w:firstLine="720"/>
        <w:rPr>
          <w:rFonts w:eastAsia="Calibri" w:cs="Times New Roman"/>
          <w:szCs w:val="24"/>
        </w:rPr>
      </w:pPr>
      <w:r w:rsidRPr="00681061">
        <w:rPr>
          <w:rFonts w:eastAsia="Calibri" w:cs="Times New Roman"/>
          <w:szCs w:val="24"/>
        </w:rPr>
        <w:t>(</w:t>
      </w:r>
      <w:r w:rsidRPr="00681061">
        <w:rPr>
          <w:rFonts w:eastAsia="Calibri" w:cs="Times New Roman"/>
          <w:i/>
          <w:szCs w:val="24"/>
        </w:rPr>
        <w:t xml:space="preserve">Elements </w:t>
      </w:r>
      <w:r w:rsidRPr="00681061">
        <w:rPr>
          <w:rFonts w:eastAsia="Calibri" w:cs="Times New Roman"/>
          <w:szCs w:val="24"/>
        </w:rPr>
        <w:t>continued) 5. Melody (41), 6. Harmony (45), 7. Key (49).</w:t>
      </w:r>
    </w:p>
    <w:p w14:paraId="1CD68E6F" w14:textId="77777777" w:rsidR="00681061" w:rsidRPr="00681061" w:rsidRDefault="00681061" w:rsidP="00681061">
      <w:pPr>
        <w:rPr>
          <w:rFonts w:eastAsia="Calibri" w:cs="Times New Roman"/>
          <w:szCs w:val="24"/>
        </w:rPr>
      </w:pPr>
      <w:r w:rsidRPr="00681061">
        <w:rPr>
          <w:rFonts w:eastAsia="Calibri" w:cs="Times New Roman"/>
          <w:szCs w:val="24"/>
        </w:rPr>
        <w:t>Week 3</w:t>
      </w:r>
    </w:p>
    <w:p w14:paraId="6E230533" w14:textId="6AEEDE59" w:rsidR="00681061" w:rsidRPr="00681061" w:rsidRDefault="00681061" w:rsidP="00681061">
      <w:pPr>
        <w:ind w:left="720"/>
        <w:rPr>
          <w:rFonts w:eastAsia="Calibri" w:cs="Times New Roman"/>
          <w:szCs w:val="24"/>
        </w:rPr>
      </w:pPr>
      <w:r w:rsidRPr="00681061">
        <w:rPr>
          <w:rFonts w:eastAsia="Calibri" w:cs="Times New Roman"/>
          <w:szCs w:val="24"/>
        </w:rPr>
        <w:t>(</w:t>
      </w:r>
      <w:r w:rsidRPr="00681061">
        <w:rPr>
          <w:rFonts w:eastAsia="Calibri" w:cs="Times New Roman"/>
          <w:i/>
          <w:szCs w:val="24"/>
        </w:rPr>
        <w:t xml:space="preserve">Elements </w:t>
      </w:r>
      <w:r w:rsidRPr="00681061">
        <w:rPr>
          <w:rFonts w:eastAsia="Calibri" w:cs="Times New Roman"/>
          <w:szCs w:val="24"/>
        </w:rPr>
        <w:t>continued) 8. Musical Texture (54) 9. Musical Form (58), 10. Performance (62), 11. Musical Style (66).</w:t>
      </w:r>
    </w:p>
    <w:p w14:paraId="508B5D4D" w14:textId="77777777" w:rsidR="00681061" w:rsidRPr="00681061" w:rsidRDefault="00681061" w:rsidP="00681061">
      <w:pPr>
        <w:rPr>
          <w:rFonts w:eastAsia="Calibri" w:cs="Times New Roman"/>
          <w:szCs w:val="24"/>
        </w:rPr>
      </w:pPr>
      <w:r w:rsidRPr="00681061">
        <w:rPr>
          <w:rFonts w:eastAsia="Calibri" w:cs="Times New Roman"/>
          <w:szCs w:val="24"/>
        </w:rPr>
        <w:t>Week 4</w:t>
      </w:r>
    </w:p>
    <w:p w14:paraId="0D8742D8" w14:textId="77777777" w:rsidR="00681061" w:rsidRPr="00681061" w:rsidRDefault="00681061" w:rsidP="00681061">
      <w:pPr>
        <w:ind w:firstLine="720"/>
        <w:rPr>
          <w:rFonts w:eastAsia="Calibri" w:cs="Times New Roman"/>
          <w:szCs w:val="24"/>
        </w:rPr>
      </w:pPr>
      <w:r w:rsidRPr="00681061">
        <w:rPr>
          <w:rFonts w:eastAsia="Calibri" w:cs="Times New Roman"/>
          <w:szCs w:val="24"/>
        </w:rPr>
        <w:t xml:space="preserve">Review, Test I (Connect Kamien Assignment for </w:t>
      </w:r>
      <w:r w:rsidRPr="00681061">
        <w:rPr>
          <w:rFonts w:eastAsia="Calibri" w:cs="Times New Roman"/>
          <w:i/>
          <w:szCs w:val="24"/>
        </w:rPr>
        <w:t xml:space="preserve">Elements </w:t>
      </w:r>
      <w:r w:rsidRPr="00681061">
        <w:rPr>
          <w:rFonts w:eastAsia="Calibri" w:cs="Times New Roman"/>
          <w:szCs w:val="24"/>
        </w:rPr>
        <w:t>Section due)</w:t>
      </w:r>
    </w:p>
    <w:p w14:paraId="191C1337" w14:textId="77777777" w:rsidR="00681061" w:rsidRPr="00681061" w:rsidRDefault="00681061" w:rsidP="00681061">
      <w:pPr>
        <w:rPr>
          <w:rFonts w:eastAsia="Calibri" w:cs="Times New Roman"/>
          <w:szCs w:val="24"/>
        </w:rPr>
      </w:pPr>
      <w:r w:rsidRPr="00681061">
        <w:rPr>
          <w:rFonts w:eastAsia="Calibri" w:cs="Times New Roman"/>
          <w:szCs w:val="24"/>
        </w:rPr>
        <w:t>Week 5</w:t>
      </w:r>
    </w:p>
    <w:p w14:paraId="6519E80A" w14:textId="77777777" w:rsidR="00681061" w:rsidRPr="00681061" w:rsidRDefault="00681061" w:rsidP="00681061">
      <w:pPr>
        <w:ind w:left="720"/>
        <w:rPr>
          <w:rFonts w:eastAsia="Calibri" w:cs="Times New Roman"/>
          <w:szCs w:val="24"/>
        </w:rPr>
      </w:pPr>
      <w:r w:rsidRPr="00681061">
        <w:rPr>
          <w:rFonts w:eastAsia="Calibri" w:cs="Times New Roman"/>
          <w:szCs w:val="24"/>
        </w:rPr>
        <w:t xml:space="preserve">Kamien Part Two </w:t>
      </w:r>
      <w:r w:rsidRPr="00681061">
        <w:rPr>
          <w:rFonts w:eastAsia="Calibri" w:cs="Times New Roman"/>
          <w:i/>
          <w:szCs w:val="24"/>
        </w:rPr>
        <w:t>The Middle Ages</w:t>
      </w:r>
      <w:r w:rsidRPr="00681061">
        <w:rPr>
          <w:rFonts w:eastAsia="Calibri" w:cs="Times New Roman"/>
          <w:szCs w:val="24"/>
        </w:rPr>
        <w:t>.  1. Music in the Middle Ages (450-1450) (75).  2. Gregorian Chant (75), 3. Secular Music in the Middle Ages (80), The Development of Polyphony: Organum (82), Fourteenth-Century Music: The “New Art” in Italy and France (84).</w:t>
      </w:r>
    </w:p>
    <w:p w14:paraId="2DE7B747" w14:textId="77777777" w:rsidR="00681061" w:rsidRPr="00681061" w:rsidRDefault="00681061" w:rsidP="00681061">
      <w:pPr>
        <w:rPr>
          <w:rFonts w:eastAsia="Calibri" w:cs="Times New Roman"/>
          <w:szCs w:val="24"/>
        </w:rPr>
      </w:pPr>
      <w:r w:rsidRPr="00681061">
        <w:rPr>
          <w:rFonts w:eastAsia="Calibri" w:cs="Times New Roman"/>
          <w:szCs w:val="24"/>
        </w:rPr>
        <w:t xml:space="preserve">Week 6 </w:t>
      </w:r>
    </w:p>
    <w:p w14:paraId="2D6EEAFF" w14:textId="5FDB2634" w:rsidR="00681061" w:rsidRPr="00681061" w:rsidRDefault="00681061" w:rsidP="00681061">
      <w:pPr>
        <w:ind w:left="720"/>
        <w:rPr>
          <w:rFonts w:eastAsia="Calibri" w:cs="Times New Roman"/>
          <w:szCs w:val="24"/>
        </w:rPr>
      </w:pPr>
      <w:r w:rsidRPr="00681061">
        <w:rPr>
          <w:rFonts w:eastAsia="Calibri" w:cs="Times New Roman"/>
          <w:szCs w:val="24"/>
        </w:rPr>
        <w:t>Kamien Part Three (</w:t>
      </w:r>
      <w:r w:rsidRPr="00681061">
        <w:rPr>
          <w:rFonts w:eastAsia="Calibri" w:cs="Times New Roman"/>
          <w:i/>
          <w:szCs w:val="24"/>
        </w:rPr>
        <w:t>The Renaissance</w:t>
      </w:r>
      <w:r w:rsidRPr="00681061">
        <w:rPr>
          <w:rFonts w:eastAsia="Calibri" w:cs="Times New Roman"/>
          <w:szCs w:val="24"/>
        </w:rPr>
        <w:t xml:space="preserve">) 1.  Music in the Renaissance (1450-1600) (98) 2. Sacred Music in the Renaissance (99), </w:t>
      </w:r>
    </w:p>
    <w:p w14:paraId="133A0810" w14:textId="77777777" w:rsidR="00681061" w:rsidRPr="00681061" w:rsidRDefault="00681061" w:rsidP="00681061">
      <w:pPr>
        <w:rPr>
          <w:rFonts w:eastAsia="Calibri" w:cs="Times New Roman"/>
          <w:szCs w:val="24"/>
        </w:rPr>
      </w:pPr>
      <w:r w:rsidRPr="00681061">
        <w:rPr>
          <w:rFonts w:eastAsia="Calibri" w:cs="Times New Roman"/>
          <w:szCs w:val="24"/>
        </w:rPr>
        <w:t>Week 7</w:t>
      </w:r>
    </w:p>
    <w:p w14:paraId="345415F8" w14:textId="77777777" w:rsidR="00681061" w:rsidRPr="00681061" w:rsidRDefault="00681061" w:rsidP="00681061">
      <w:pPr>
        <w:ind w:left="720"/>
        <w:rPr>
          <w:rFonts w:eastAsia="Calibri" w:cs="Times New Roman"/>
          <w:szCs w:val="24"/>
        </w:rPr>
      </w:pPr>
      <w:r w:rsidRPr="00681061">
        <w:rPr>
          <w:rFonts w:eastAsia="Calibri" w:cs="Times New Roman"/>
          <w:szCs w:val="24"/>
        </w:rPr>
        <w:lastRenderedPageBreak/>
        <w:t>(</w:t>
      </w:r>
      <w:r w:rsidRPr="00681061">
        <w:rPr>
          <w:rFonts w:eastAsia="Calibri" w:cs="Times New Roman"/>
          <w:i/>
          <w:szCs w:val="24"/>
        </w:rPr>
        <w:t>The Renaissance</w:t>
      </w:r>
      <w:r w:rsidRPr="00681061">
        <w:rPr>
          <w:rFonts w:eastAsia="Calibri" w:cs="Times New Roman"/>
          <w:szCs w:val="24"/>
        </w:rPr>
        <w:t xml:space="preserve"> continued) 3. Secular Music in the Renaissance (104), 4. The Venetian School: From the Renaissance to the Baroque (111).</w:t>
      </w:r>
    </w:p>
    <w:p w14:paraId="18DBA1DD" w14:textId="77777777" w:rsidR="00681061" w:rsidRPr="00681061" w:rsidRDefault="00681061" w:rsidP="00681061">
      <w:pPr>
        <w:rPr>
          <w:rFonts w:eastAsia="Calibri" w:cs="Times New Roman"/>
          <w:szCs w:val="24"/>
        </w:rPr>
      </w:pPr>
    </w:p>
    <w:p w14:paraId="3CDD5BCD" w14:textId="77777777" w:rsidR="00681061" w:rsidRPr="00681061" w:rsidRDefault="00681061" w:rsidP="00681061">
      <w:pPr>
        <w:rPr>
          <w:rFonts w:eastAsia="Calibri" w:cs="Times New Roman"/>
          <w:szCs w:val="24"/>
        </w:rPr>
      </w:pPr>
      <w:r w:rsidRPr="00681061">
        <w:rPr>
          <w:rFonts w:eastAsia="Calibri" w:cs="Times New Roman"/>
          <w:szCs w:val="24"/>
        </w:rPr>
        <w:t>Week 8</w:t>
      </w:r>
    </w:p>
    <w:p w14:paraId="13178A03" w14:textId="77777777" w:rsidR="00681061" w:rsidRPr="00681061" w:rsidRDefault="00681061" w:rsidP="00681061">
      <w:pPr>
        <w:ind w:left="720"/>
        <w:rPr>
          <w:rFonts w:eastAsia="Calibri" w:cs="Times New Roman"/>
          <w:szCs w:val="24"/>
        </w:rPr>
      </w:pPr>
      <w:r w:rsidRPr="00681061">
        <w:rPr>
          <w:rFonts w:eastAsia="Calibri" w:cs="Times New Roman"/>
          <w:szCs w:val="24"/>
        </w:rPr>
        <w:t>Review, midterm, Medieval and Renaissance Music (Connect Kamien assignment for Medieval and Renaissance music due).</w:t>
      </w:r>
    </w:p>
    <w:p w14:paraId="091653F5" w14:textId="77777777" w:rsidR="00681061" w:rsidRPr="00681061" w:rsidRDefault="00681061" w:rsidP="00681061">
      <w:pPr>
        <w:rPr>
          <w:rFonts w:eastAsia="Calibri" w:cs="Times New Roman"/>
          <w:szCs w:val="24"/>
        </w:rPr>
      </w:pPr>
      <w:r w:rsidRPr="00681061">
        <w:rPr>
          <w:rFonts w:eastAsia="Calibri" w:cs="Times New Roman"/>
          <w:szCs w:val="24"/>
        </w:rPr>
        <w:t>Week 9</w:t>
      </w:r>
    </w:p>
    <w:p w14:paraId="389FA0B1" w14:textId="0357745A" w:rsidR="00681061" w:rsidRPr="00681061" w:rsidRDefault="00681061" w:rsidP="00681061">
      <w:pPr>
        <w:ind w:left="720"/>
        <w:rPr>
          <w:rFonts w:eastAsia="Calibri" w:cs="Times New Roman"/>
          <w:szCs w:val="24"/>
        </w:rPr>
      </w:pPr>
      <w:r w:rsidRPr="00681061">
        <w:rPr>
          <w:rFonts w:eastAsia="Calibri" w:cs="Times New Roman"/>
          <w:szCs w:val="24"/>
        </w:rPr>
        <w:t>Kamien Part Four (</w:t>
      </w:r>
      <w:r w:rsidRPr="00681061">
        <w:rPr>
          <w:rFonts w:eastAsia="Calibri" w:cs="Times New Roman"/>
          <w:i/>
          <w:szCs w:val="24"/>
        </w:rPr>
        <w:t>The Baroque Period</w:t>
      </w:r>
      <w:r w:rsidRPr="00681061">
        <w:rPr>
          <w:rFonts w:eastAsia="Calibri" w:cs="Times New Roman"/>
          <w:szCs w:val="24"/>
        </w:rPr>
        <w:t>) 1. Baroque Music (1600-1750), 2. Music in Baroque Society, 3. The Concerto Grosso and Ritornello Form, 4. The Fugue</w:t>
      </w:r>
    </w:p>
    <w:p w14:paraId="5EE4731A" w14:textId="77777777" w:rsidR="00681061" w:rsidRPr="00681061" w:rsidRDefault="00681061" w:rsidP="00681061">
      <w:pPr>
        <w:rPr>
          <w:rFonts w:eastAsia="Calibri" w:cs="Times New Roman"/>
          <w:szCs w:val="24"/>
        </w:rPr>
      </w:pPr>
      <w:r w:rsidRPr="00681061">
        <w:rPr>
          <w:rFonts w:eastAsia="Calibri" w:cs="Times New Roman"/>
          <w:szCs w:val="24"/>
        </w:rPr>
        <w:t>Week 10</w:t>
      </w:r>
    </w:p>
    <w:p w14:paraId="7D208D40" w14:textId="2DA2C387" w:rsidR="00681061" w:rsidRPr="00681061" w:rsidRDefault="00681061" w:rsidP="00681061">
      <w:pPr>
        <w:ind w:left="720"/>
        <w:rPr>
          <w:rFonts w:eastAsia="Calibri" w:cs="Times New Roman"/>
          <w:szCs w:val="24"/>
        </w:rPr>
      </w:pPr>
      <w:r w:rsidRPr="00681061">
        <w:rPr>
          <w:rFonts w:eastAsia="Calibri" w:cs="Times New Roman"/>
          <w:szCs w:val="24"/>
        </w:rPr>
        <w:t>5. The Elements of Opera 6. Opera in the Baroque Era 7. Monteverdi 8. Henry Purcell 9. The Baroque Sonata, 10. Arcangelo Corelli</w:t>
      </w:r>
    </w:p>
    <w:p w14:paraId="64D7C42A" w14:textId="77777777" w:rsidR="00681061" w:rsidRPr="00681061" w:rsidRDefault="00681061" w:rsidP="00681061">
      <w:pPr>
        <w:rPr>
          <w:rFonts w:eastAsia="Calibri" w:cs="Times New Roman"/>
          <w:szCs w:val="24"/>
        </w:rPr>
      </w:pPr>
      <w:r w:rsidRPr="00681061">
        <w:rPr>
          <w:rFonts w:eastAsia="Calibri" w:cs="Times New Roman"/>
          <w:szCs w:val="24"/>
        </w:rPr>
        <w:t>Week 11</w:t>
      </w:r>
    </w:p>
    <w:p w14:paraId="448D5919" w14:textId="77777777" w:rsidR="00681061" w:rsidRPr="00681061" w:rsidRDefault="00681061" w:rsidP="00681061">
      <w:pPr>
        <w:ind w:firstLine="720"/>
        <w:rPr>
          <w:rFonts w:eastAsia="Calibri" w:cs="Times New Roman"/>
          <w:szCs w:val="24"/>
        </w:rPr>
      </w:pPr>
      <w:r w:rsidRPr="00681061">
        <w:rPr>
          <w:rFonts w:eastAsia="Calibri" w:cs="Times New Roman"/>
          <w:szCs w:val="24"/>
        </w:rPr>
        <w:t>11.  Antonio Vivaldi 12.  Johann Sebastian Bach</w:t>
      </w:r>
    </w:p>
    <w:p w14:paraId="7D9FE5C0" w14:textId="77777777" w:rsidR="00681061" w:rsidRPr="00681061" w:rsidRDefault="00681061" w:rsidP="00681061">
      <w:pPr>
        <w:rPr>
          <w:rFonts w:eastAsia="Calibri" w:cs="Times New Roman"/>
          <w:szCs w:val="24"/>
        </w:rPr>
      </w:pPr>
      <w:r w:rsidRPr="00681061">
        <w:rPr>
          <w:rFonts w:eastAsia="Calibri" w:cs="Times New Roman"/>
          <w:szCs w:val="24"/>
        </w:rPr>
        <w:t xml:space="preserve">Week 12 </w:t>
      </w:r>
    </w:p>
    <w:p w14:paraId="7A3DF680" w14:textId="77777777" w:rsidR="00681061" w:rsidRPr="00681061" w:rsidRDefault="00681061" w:rsidP="00681061">
      <w:pPr>
        <w:ind w:firstLine="720"/>
        <w:rPr>
          <w:rFonts w:eastAsia="Calibri" w:cs="Times New Roman"/>
          <w:szCs w:val="24"/>
        </w:rPr>
      </w:pPr>
      <w:r w:rsidRPr="00681061">
        <w:rPr>
          <w:rFonts w:eastAsia="Calibri" w:cs="Times New Roman"/>
          <w:szCs w:val="24"/>
        </w:rPr>
        <w:t>Review, Test III</w:t>
      </w:r>
    </w:p>
    <w:p w14:paraId="3626812A" w14:textId="77777777" w:rsidR="00681061" w:rsidRPr="00681061" w:rsidRDefault="00681061" w:rsidP="00681061">
      <w:pPr>
        <w:rPr>
          <w:rFonts w:eastAsia="Calibri" w:cs="Times New Roman"/>
          <w:szCs w:val="24"/>
        </w:rPr>
      </w:pPr>
      <w:r w:rsidRPr="00681061">
        <w:rPr>
          <w:rFonts w:eastAsia="Calibri" w:cs="Times New Roman"/>
          <w:szCs w:val="24"/>
        </w:rPr>
        <w:t>Week 13</w:t>
      </w:r>
    </w:p>
    <w:p w14:paraId="7E35FB0D" w14:textId="77777777" w:rsidR="00681061" w:rsidRPr="00681061" w:rsidRDefault="00681061" w:rsidP="00681061">
      <w:pPr>
        <w:ind w:left="720"/>
        <w:rPr>
          <w:rFonts w:eastAsia="Calibri" w:cs="Times New Roman"/>
          <w:szCs w:val="24"/>
        </w:rPr>
      </w:pPr>
      <w:r w:rsidRPr="00681061">
        <w:rPr>
          <w:rFonts w:eastAsia="Calibri" w:cs="Times New Roman"/>
          <w:szCs w:val="24"/>
        </w:rPr>
        <w:t xml:space="preserve">12.  Johann Sebastian Bach </w:t>
      </w:r>
      <w:r w:rsidRPr="00681061">
        <w:rPr>
          <w:rFonts w:eastAsia="Calibri" w:cs="Times New Roman"/>
          <w:i/>
          <w:szCs w:val="24"/>
        </w:rPr>
        <w:t>continued</w:t>
      </w:r>
      <w:r w:rsidRPr="00681061">
        <w:rPr>
          <w:rFonts w:eastAsia="Calibri" w:cs="Times New Roman"/>
          <w:szCs w:val="24"/>
        </w:rPr>
        <w:t xml:space="preserve"> 13. The Baroque Suite 14.  The Chorale and Church Cantata</w:t>
      </w:r>
    </w:p>
    <w:p w14:paraId="77ED16E8" w14:textId="77777777" w:rsidR="00681061" w:rsidRPr="00681061" w:rsidRDefault="00681061" w:rsidP="00681061">
      <w:pPr>
        <w:rPr>
          <w:rFonts w:eastAsia="Calibri" w:cs="Times New Roman"/>
          <w:szCs w:val="24"/>
        </w:rPr>
      </w:pPr>
      <w:r w:rsidRPr="00681061">
        <w:rPr>
          <w:rFonts w:eastAsia="Calibri" w:cs="Times New Roman"/>
          <w:szCs w:val="24"/>
        </w:rPr>
        <w:t>Week 14.</w:t>
      </w:r>
    </w:p>
    <w:p w14:paraId="5D94C5C7" w14:textId="57B13405" w:rsidR="00681061" w:rsidRPr="00681061" w:rsidRDefault="00681061" w:rsidP="00681061">
      <w:pPr>
        <w:ind w:firstLine="720"/>
        <w:rPr>
          <w:rFonts w:eastAsia="Calibri" w:cs="Times New Roman"/>
          <w:szCs w:val="24"/>
        </w:rPr>
      </w:pPr>
      <w:r w:rsidRPr="00681061">
        <w:rPr>
          <w:rFonts w:eastAsia="Calibri" w:cs="Times New Roman"/>
          <w:szCs w:val="24"/>
        </w:rPr>
        <w:t>15.  The Oratorio 16. George Frederic Handel</w:t>
      </w:r>
    </w:p>
    <w:p w14:paraId="2F745B1B" w14:textId="77777777" w:rsidR="00681061" w:rsidRPr="00681061" w:rsidRDefault="00681061" w:rsidP="00681061">
      <w:pPr>
        <w:rPr>
          <w:rFonts w:eastAsia="Calibri" w:cs="Times New Roman"/>
          <w:szCs w:val="24"/>
        </w:rPr>
      </w:pPr>
      <w:r w:rsidRPr="00681061">
        <w:rPr>
          <w:rFonts w:eastAsia="Calibri" w:cs="Times New Roman"/>
          <w:szCs w:val="24"/>
        </w:rPr>
        <w:t>Week 15.</w:t>
      </w:r>
    </w:p>
    <w:p w14:paraId="1DD7DF4C" w14:textId="77777777" w:rsidR="00681061" w:rsidRPr="00681061" w:rsidRDefault="00681061" w:rsidP="00681061">
      <w:pPr>
        <w:ind w:firstLine="720"/>
        <w:rPr>
          <w:rFonts w:eastAsia="Calibri" w:cs="Times New Roman"/>
          <w:szCs w:val="24"/>
        </w:rPr>
      </w:pPr>
      <w:r w:rsidRPr="00681061">
        <w:rPr>
          <w:rFonts w:eastAsia="Calibri" w:cs="Times New Roman"/>
          <w:szCs w:val="24"/>
        </w:rPr>
        <w:t>Kamien Part Five (</w:t>
      </w:r>
      <w:r w:rsidRPr="00681061">
        <w:rPr>
          <w:rFonts w:eastAsia="Calibri" w:cs="Times New Roman"/>
          <w:i/>
          <w:szCs w:val="24"/>
        </w:rPr>
        <w:t>The Classical Period</w:t>
      </w:r>
      <w:r w:rsidRPr="00681061">
        <w:rPr>
          <w:rFonts w:eastAsia="Calibri" w:cs="Times New Roman"/>
          <w:szCs w:val="24"/>
        </w:rPr>
        <w:t>) Overview</w:t>
      </w:r>
    </w:p>
    <w:p w14:paraId="7D9E1AD5" w14:textId="77777777" w:rsidR="00681061" w:rsidRPr="00681061" w:rsidRDefault="00681061" w:rsidP="00681061">
      <w:pPr>
        <w:rPr>
          <w:rFonts w:eastAsia="Calibri" w:cs="Times New Roman"/>
          <w:szCs w:val="24"/>
        </w:rPr>
      </w:pPr>
      <w:r w:rsidRPr="00681061">
        <w:rPr>
          <w:rFonts w:eastAsia="Calibri" w:cs="Times New Roman"/>
          <w:szCs w:val="24"/>
        </w:rPr>
        <w:t>Week 16</w:t>
      </w:r>
    </w:p>
    <w:p w14:paraId="35784E5F" w14:textId="77777777" w:rsidR="00681061" w:rsidRPr="00681061" w:rsidRDefault="00681061" w:rsidP="00681061">
      <w:pPr>
        <w:ind w:firstLine="720"/>
        <w:rPr>
          <w:rFonts w:eastAsia="Calibri" w:cs="Times New Roman"/>
          <w:szCs w:val="24"/>
        </w:rPr>
      </w:pPr>
      <w:r w:rsidRPr="00681061">
        <w:rPr>
          <w:rFonts w:eastAsia="Calibri" w:cs="Times New Roman"/>
          <w:szCs w:val="24"/>
        </w:rPr>
        <w:t>Finals Week Comprehensive Final Exam</w:t>
      </w:r>
    </w:p>
    <w:p w14:paraId="323D0B34" w14:textId="77777777" w:rsidR="00681061" w:rsidRDefault="00681061"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44257ACF" w:rsidR="002D552E" w:rsidRDefault="002D552E" w:rsidP="002D552E">
      <w:pPr>
        <w:widowControl w:val="0"/>
        <w:autoSpaceDE w:val="0"/>
        <w:autoSpaceDN w:val="0"/>
        <w:adjustRightInd w:val="0"/>
        <w:spacing w:after="0" w:line="240" w:lineRule="auto"/>
        <w:rPr>
          <w:rFonts w:eastAsia="Times New Roman" w:cs="Times New Roman"/>
          <w:b/>
          <w:szCs w:val="24"/>
        </w:rPr>
      </w:pPr>
    </w:p>
    <w:p w14:paraId="3BA124FB" w14:textId="2117807B" w:rsidR="00681061" w:rsidRPr="00681061" w:rsidRDefault="00681061" w:rsidP="00681061">
      <w:pPr>
        <w:ind w:left="720"/>
        <w:rPr>
          <w:rFonts w:eastAsia="Calibri" w:cs="Times New Roman"/>
          <w:szCs w:val="24"/>
        </w:rPr>
      </w:pPr>
      <w:r w:rsidRPr="00681061">
        <w:rPr>
          <w:rFonts w:eastAsia="Calibri" w:cs="Times New Roman"/>
          <w:szCs w:val="24"/>
        </w:rPr>
        <w:lastRenderedPageBreak/>
        <w:t>A sound system to play musical examples is necessary.  Also required will be a computer and projector for power point presentations and classroom access to the Classical Music and Naxos Libraries</w:t>
      </w:r>
    </w:p>
    <w:p w14:paraId="6CE52C9D" w14:textId="77777777" w:rsidR="00681061" w:rsidRPr="002D552E" w:rsidRDefault="00681061"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570B5D1B"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0A71D3">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5" w:name="_Hlk138237373"/>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bookmarkEnd w:id="5"/>
    <w:p w14:paraId="69FFAA73" w14:textId="77777777" w:rsidR="000A71D3" w:rsidRDefault="000A71D3" w:rsidP="000A71D3">
      <w:pPr>
        <w:pStyle w:val="BodyText"/>
        <w:ind w:left="720" w:right="207"/>
      </w:pPr>
      <w:r>
        <w:t>Students requesting accommodations may contact Ryan Hall, Accessibility Coordinator at rhall21@sscc.edu or 937-393-3431, X 2604.</w:t>
      </w:r>
    </w:p>
    <w:p w14:paraId="103AEF39" w14:textId="77777777" w:rsidR="000A71D3" w:rsidRDefault="000A71D3" w:rsidP="000A71D3">
      <w:pPr>
        <w:pStyle w:val="BodyText"/>
        <w:ind w:left="861" w:right="207"/>
      </w:pPr>
    </w:p>
    <w:p w14:paraId="3FF81155" w14:textId="77777777" w:rsidR="000A71D3" w:rsidRPr="00350833" w:rsidRDefault="000A71D3" w:rsidP="000A71D3">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91C1A" w14:textId="77777777" w:rsidR="001A4B35" w:rsidRDefault="001A4B35" w:rsidP="002D552E">
      <w:pPr>
        <w:spacing w:after="0" w:line="240" w:lineRule="auto"/>
      </w:pPr>
      <w:r>
        <w:separator/>
      </w:r>
    </w:p>
  </w:endnote>
  <w:endnote w:type="continuationSeparator" w:id="0">
    <w:p w14:paraId="5A08D790" w14:textId="77777777" w:rsidR="001A4B35" w:rsidRDefault="001A4B35"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7B9D9" w14:textId="77777777" w:rsidR="001A4B35" w:rsidRDefault="001A4B35" w:rsidP="002D552E">
      <w:pPr>
        <w:spacing w:after="0" w:line="240" w:lineRule="auto"/>
      </w:pPr>
      <w:r>
        <w:separator/>
      </w:r>
    </w:p>
  </w:footnote>
  <w:footnote w:type="continuationSeparator" w:id="0">
    <w:p w14:paraId="7411563B" w14:textId="77777777" w:rsidR="001A4B35" w:rsidRDefault="001A4B35"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25FF9824" w:rsidR="006B0B4B" w:rsidRPr="00D9546F" w:rsidRDefault="00681061" w:rsidP="006B0B4B">
    <w:pPr>
      <w:pStyle w:val="NoSpacing"/>
      <w:rPr>
        <w:b/>
        <w:sz w:val="20"/>
        <w:szCs w:val="20"/>
      </w:rPr>
    </w:pPr>
    <w:r>
      <w:rPr>
        <w:b/>
        <w:sz w:val="20"/>
        <w:szCs w:val="20"/>
      </w:rPr>
      <w:t>FNAR 1116 Music Appreciation I</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5CF556E7" w14:textId="77777777" w:rsidR="00B32ECC" w:rsidRDefault="007D595B" w:rsidP="00B32ECC">
    <w:pPr>
      <w:pStyle w:val="Header"/>
      <w:rPr>
        <w:b/>
        <w:sz w:val="20"/>
        <w:szCs w:val="20"/>
      </w:rPr>
    </w:pPr>
    <w:r w:rsidRPr="00D9546F">
      <w:rPr>
        <w:b/>
        <w:sz w:val="20"/>
        <w:szCs w:val="20"/>
      </w:rPr>
      <w:t xml:space="preserve">Curriculum Committee – </w:t>
    </w:r>
    <w:r w:rsidR="00681061">
      <w:rPr>
        <w:b/>
        <w:sz w:val="20"/>
        <w:szCs w:val="20"/>
      </w:rPr>
      <w:t xml:space="preserve">November </w:t>
    </w:r>
    <w:r w:rsidR="00B32ECC">
      <w:rPr>
        <w:b/>
        <w:sz w:val="20"/>
        <w:szCs w:val="20"/>
      </w:rPr>
      <w:t>2023</w:t>
    </w:r>
  </w:p>
  <w:p w14:paraId="0B623F1C" w14:textId="5B621610" w:rsidR="007D595B" w:rsidRPr="00D9546F" w:rsidRDefault="00681061" w:rsidP="00B32ECC">
    <w:pPr>
      <w:pStyle w:val="Header"/>
      <w:rPr>
        <w:b/>
        <w:sz w:val="20"/>
        <w:szCs w:val="20"/>
      </w:rPr>
    </w:pPr>
    <w:r>
      <w:rPr>
        <w:b/>
        <w:sz w:val="20"/>
        <w:szCs w:val="20"/>
      </w:rPr>
      <w:t>FNAR 1116 – Music Appreciation I</w:t>
    </w:r>
    <w:r>
      <w:rPr>
        <w:b/>
        <w:sz w:val="20"/>
        <w:szCs w:val="20"/>
      </w:rPr>
      <w:tab/>
    </w:r>
    <w:r>
      <w:rPr>
        <w:b/>
        <w:sz w:val="20"/>
        <w:szCs w:val="20"/>
      </w:rPr>
      <w:tab/>
    </w:r>
    <w:r>
      <w:rPr>
        <w:b/>
        <w:sz w:val="20"/>
        <w:szCs w:val="20"/>
      </w:rPr>
      <w:tab/>
    </w:r>
    <w:r>
      <w:rPr>
        <w:b/>
        <w:sz w:val="20"/>
        <w:szCs w:val="20"/>
      </w:rPr>
      <w:tab/>
      <w:t>OTM: TMAH</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8A27F62"/>
    <w:multiLevelType w:val="hybridMultilevel"/>
    <w:tmpl w:val="70D2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A71D3"/>
    <w:rsid w:val="000B3865"/>
    <w:rsid w:val="0014110A"/>
    <w:rsid w:val="001A4B35"/>
    <w:rsid w:val="00255DA7"/>
    <w:rsid w:val="00281963"/>
    <w:rsid w:val="002D552E"/>
    <w:rsid w:val="0030172D"/>
    <w:rsid w:val="00350833"/>
    <w:rsid w:val="003656D3"/>
    <w:rsid w:val="004A5ADE"/>
    <w:rsid w:val="004C14F3"/>
    <w:rsid w:val="004D1743"/>
    <w:rsid w:val="0051463C"/>
    <w:rsid w:val="00561C9D"/>
    <w:rsid w:val="005A1847"/>
    <w:rsid w:val="00620D8B"/>
    <w:rsid w:val="00681061"/>
    <w:rsid w:val="006B0B4B"/>
    <w:rsid w:val="006D0282"/>
    <w:rsid w:val="007153E4"/>
    <w:rsid w:val="00774CF2"/>
    <w:rsid w:val="007D595B"/>
    <w:rsid w:val="00931E3B"/>
    <w:rsid w:val="009D7356"/>
    <w:rsid w:val="00A138F5"/>
    <w:rsid w:val="00AB4B72"/>
    <w:rsid w:val="00B32ECC"/>
    <w:rsid w:val="00D1718E"/>
    <w:rsid w:val="00D42C2A"/>
    <w:rsid w:val="00E560E4"/>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0A71D3"/>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0A71D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9B7FC5-EC35-411A-A75C-0D7A5EBAE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947</Words>
  <Characters>5227</Characters>
  <Application>Microsoft Office Word</Application>
  <DocSecurity>0</DocSecurity>
  <Lines>195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Nicole Sheppard</cp:lastModifiedBy>
  <cp:revision>2</cp:revision>
  <cp:lastPrinted>2023-11-13T21:10:00Z</cp:lastPrinted>
  <dcterms:created xsi:type="dcterms:W3CDTF">2023-11-13T21:14:00Z</dcterms:created>
  <dcterms:modified xsi:type="dcterms:W3CDTF">2023-11-13T21:14:00Z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GrammarlyDocumentId">
    <vt:lpwstr>94805b2b7c03857fb4c001ae48c807d73a0960f1b90c39db260aa39cac5d5a35</vt:lpwstr>
  </property>
</Properties>
</file>